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3F7B91" w:rsidP="005B542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19</w:t>
            </w:r>
            <w:bookmarkStart w:id="0" w:name="_GoBack"/>
            <w:bookmarkEnd w:id="0"/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186952">
              <w:rPr>
                <w:rFonts w:cs="Times New Roman"/>
                <w:sz w:val="24"/>
                <w:szCs w:val="24"/>
              </w:rPr>
              <w:t>1</w:t>
            </w:r>
            <w:r w:rsidR="004971BA">
              <w:rPr>
                <w:rFonts w:cs="Times New Roman"/>
                <w:sz w:val="24"/>
                <w:szCs w:val="24"/>
              </w:rPr>
              <w:t>2</w:t>
            </w:r>
            <w:r w:rsidR="00865B98" w:rsidRPr="00865B98">
              <w:rPr>
                <w:rFonts w:cs="Times New Roman"/>
                <w:sz w:val="24"/>
                <w:szCs w:val="24"/>
              </w:rPr>
              <w:t>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</w:rPr>
      </w:pPr>
      <w:r w:rsidRPr="003F0763">
        <w:rPr>
          <w:rFonts w:ascii="Arial" w:hAnsi="Arial" w:cs="Arial"/>
          <w:b/>
        </w:rPr>
        <w:t>Какие сделки с недвижимостью нужно заключать у нотариуса?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</w:rPr>
      </w:pP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Российское законодательство указывает, что в отдельных случаях сделки с недвижимым имуществом нужно удостоверить у нотариуса. Кроме того, сами стороны договора по своему желанию могут обратиться за нотариальным удостоверением любого договора с недвижимым имуществом.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Важно помнить, что нотариальное удостоверение включает в себя полную проверку законности сделки.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Перечислим случаи, когда нотариальное удостоверение является обязательным: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- Брачный договор, т.е. договор, в котором супруги могут установить принадлежность семейного имущества (в том числе и будущего имущества).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- Договоры по отчуждению (или договоры ипотеки) в отношении долей в праве общей собственности.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Из этого правила есть исключения: идти к нотариусу не потребуется, если по договору отчуждаются одновременно все доли в праве, если закладываются доли в праве по договору с кредитными организациями, а также при отчуждении земельных долей.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- Сделки по отчуждению недвижимости, принадлежащей несовершеннолетнему, недееспособному или ограниченно дееспособному лицу.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- Договор ренты.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«Если несмотря на обязательность нотариального удостоверения договора, стороны к нотариусу не обратились, закон устанавливает достаточно строгие последствия: такая сделка будет считаться ничтожной и никакие юридические последствия по такой сделке не произойдут» - отметила начальник отдела контроля и координации деятельности в учетно-регистрационной сфере Управления Росреестра по Иркутской области Ирина Николаевна Евсейчикова.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Обратите внимание, что также нотариальной формы иногда требуют и другие документы: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- Доверенность. У нотариуса доверенность нужно подписать в случаях, когда такая доверенность выдается для распоряжения недвижимым имуществом или для заключения договора в нотариальной форме.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Кроме того, в нотариальной форме должна быть совершена доверенность, выдаваемая в порядке передоверия.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- Согласие супруга. Для заключения одним из супругов сделки по распоряжению общим имуществом, ему нужно получить нотариальное согласие другого супруга.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По словам члена Общественного совета Управления Росреестра по Иркутской области председателя Методического совета Нотариальной палаты Иркутской области Татьяны Степановны Милославской, в ходе нотариального удостоверения сделки нотариус в обязательном порядке проводит детальную проверку законности сделки, участники сделки получают дополнительную гарантию чистоты сделки, а значит – уверенность в надежности и безопасности судьбы своего права на недвижимое имущество. Важно понимать, что нотариус по сути своей деятельности действует от имени государства. Он может выступать гарантом того, что стороны сделки не были введены в заблуждение и отдают себе отчет в своих действиях.</w:t>
      </w:r>
    </w:p>
    <w:p w:rsidR="006D0C1F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После подтверждения нотариусом законности сделки регистрация права в Управлении Росреестра по Иркутской области проводится в упрощенном порядке и в ускоренный срок – 5 рабочих дней. А если нотариальные документы подаются в электронном виде – то срок составит всего 1 рабочий день.</w:t>
      </w:r>
    </w:p>
    <w:p w:rsid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</w:p>
    <w:p w:rsidR="00D55626" w:rsidRPr="009A4EDF" w:rsidRDefault="000262DA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  <w:r w:rsidR="00F701F9">
        <w:rPr>
          <w:rFonts w:ascii="Arial" w:hAnsi="Arial" w:cs="Arial"/>
          <w:sz w:val="18"/>
          <w:szCs w:val="18"/>
        </w:rPr>
        <w:t xml:space="preserve"> </w:t>
      </w:r>
    </w:p>
    <w:sectPr w:rsidR="00D55626" w:rsidRPr="009A4EDF" w:rsidSect="003F0763">
      <w:pgSz w:w="11906" w:h="16838"/>
      <w:pgMar w:top="142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B1882"/>
    <w:rsid w:val="000D0F60"/>
    <w:rsid w:val="000D47C6"/>
    <w:rsid w:val="000D6B75"/>
    <w:rsid w:val="000F0443"/>
    <w:rsid w:val="0012234E"/>
    <w:rsid w:val="00144484"/>
    <w:rsid w:val="00163688"/>
    <w:rsid w:val="00177237"/>
    <w:rsid w:val="00186952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D82"/>
    <w:rsid w:val="002F7B0A"/>
    <w:rsid w:val="00345892"/>
    <w:rsid w:val="00352529"/>
    <w:rsid w:val="003773EE"/>
    <w:rsid w:val="003A37AC"/>
    <w:rsid w:val="003B5D44"/>
    <w:rsid w:val="003D6806"/>
    <w:rsid w:val="003E53AA"/>
    <w:rsid w:val="003F0763"/>
    <w:rsid w:val="003F7B91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971BA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134D"/>
    <w:rsid w:val="005A3097"/>
    <w:rsid w:val="005B5426"/>
    <w:rsid w:val="005B5A40"/>
    <w:rsid w:val="005E5FBB"/>
    <w:rsid w:val="005F4205"/>
    <w:rsid w:val="00612666"/>
    <w:rsid w:val="006527D5"/>
    <w:rsid w:val="00666B9B"/>
    <w:rsid w:val="00695618"/>
    <w:rsid w:val="006A1C36"/>
    <w:rsid w:val="006A7444"/>
    <w:rsid w:val="006C315C"/>
    <w:rsid w:val="006D0C1F"/>
    <w:rsid w:val="006E1500"/>
    <w:rsid w:val="006F6F98"/>
    <w:rsid w:val="00727F83"/>
    <w:rsid w:val="00741126"/>
    <w:rsid w:val="00762E7E"/>
    <w:rsid w:val="00765D9D"/>
    <w:rsid w:val="00766565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3768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65613"/>
    <w:rsid w:val="00CB26B9"/>
    <w:rsid w:val="00CB2AB5"/>
    <w:rsid w:val="00CB58A3"/>
    <w:rsid w:val="00CC10C4"/>
    <w:rsid w:val="00CD2293"/>
    <w:rsid w:val="00CE1629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A6654"/>
    <w:rsid w:val="00EB0B33"/>
    <w:rsid w:val="00EB0D04"/>
    <w:rsid w:val="00EC2C85"/>
    <w:rsid w:val="00EC603C"/>
    <w:rsid w:val="00ED2E8C"/>
    <w:rsid w:val="00EE21C4"/>
    <w:rsid w:val="00EE2E09"/>
    <w:rsid w:val="00EF2BD2"/>
    <w:rsid w:val="00EF5C69"/>
    <w:rsid w:val="00F015D9"/>
    <w:rsid w:val="00F0185A"/>
    <w:rsid w:val="00F13B79"/>
    <w:rsid w:val="00F15D24"/>
    <w:rsid w:val="00F16C64"/>
    <w:rsid w:val="00F17F10"/>
    <w:rsid w:val="00F23C50"/>
    <w:rsid w:val="00F23FC4"/>
    <w:rsid w:val="00F416B3"/>
    <w:rsid w:val="00F5763B"/>
    <w:rsid w:val="00F701F9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2589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2022-12-12T08:59:00Z</cp:lastPrinted>
  <dcterms:created xsi:type="dcterms:W3CDTF">2022-12-16T02:24:00Z</dcterms:created>
  <dcterms:modified xsi:type="dcterms:W3CDTF">2022-12-19T01:00:00Z</dcterms:modified>
</cp:coreProperties>
</file>